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322C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B585BB8" wp14:editId="77C36739">
            <wp:extent cx="1055370" cy="760320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72" cy="76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>BRODSKO - POSAVSKA ŽUPANIJA</w:t>
      </w: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 xml:space="preserve">                OPĆINA GARČIN</w:t>
      </w: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 xml:space="preserve">              OPĆINSKO VIJEĆE</w:t>
      </w: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sz w:val="24"/>
          <w:szCs w:val="24"/>
        </w:rPr>
        <w:t>KLASA: 021-01/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22CF">
        <w:rPr>
          <w:rFonts w:ascii="Times New Roman" w:hAnsi="Times New Roman" w:cs="Times New Roman"/>
          <w:sz w:val="24"/>
          <w:szCs w:val="24"/>
        </w:rPr>
        <w:t>-01/2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sz w:val="24"/>
          <w:szCs w:val="24"/>
        </w:rPr>
        <w:t>URBROJ: 2178/06-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322CF">
        <w:rPr>
          <w:rFonts w:ascii="Times New Roman" w:hAnsi="Times New Roman" w:cs="Times New Roman"/>
          <w:sz w:val="24"/>
          <w:szCs w:val="24"/>
        </w:rPr>
        <w:t>-01-2</w:t>
      </w: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pStyle w:val="Naslov1"/>
        <w:spacing w:line="276" w:lineRule="auto"/>
        <w:rPr>
          <w:sz w:val="24"/>
          <w:szCs w:val="24"/>
        </w:rPr>
      </w:pPr>
      <w:r w:rsidRPr="000322CF">
        <w:rPr>
          <w:sz w:val="24"/>
          <w:szCs w:val="24"/>
        </w:rPr>
        <w:t>Z A P I S N I K</w:t>
      </w: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2CF">
        <w:rPr>
          <w:rFonts w:ascii="Times New Roman" w:hAnsi="Times New Roman" w:cs="Times New Roman"/>
          <w:b/>
          <w:i/>
          <w:sz w:val="24"/>
          <w:szCs w:val="24"/>
        </w:rPr>
        <w:t>o radu 2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>. sjednice Općinskog vijeća</w:t>
      </w: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2CF">
        <w:rPr>
          <w:rFonts w:ascii="Times New Roman" w:hAnsi="Times New Roman" w:cs="Times New Roman"/>
          <w:b/>
          <w:i/>
          <w:sz w:val="24"/>
          <w:szCs w:val="24"/>
        </w:rPr>
        <w:t>Općine Garčin</w:t>
      </w: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držane 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svibnja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>. g.</w:t>
      </w: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Garčin, </w:t>
      </w:r>
      <w:r>
        <w:rPr>
          <w:rFonts w:ascii="Times New Roman" w:hAnsi="Times New Roman" w:cs="Times New Roman"/>
          <w:b/>
          <w:i/>
          <w:sz w:val="24"/>
          <w:szCs w:val="24"/>
        </w:rPr>
        <w:t>svibanj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>. g.</w:t>
      </w: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2CF">
        <w:rPr>
          <w:rFonts w:ascii="Times New Roman" w:hAnsi="Times New Roman" w:cs="Times New Roman"/>
          <w:b/>
          <w:i/>
          <w:sz w:val="24"/>
          <w:szCs w:val="24"/>
        </w:rPr>
        <w:lastRenderedPageBreak/>
        <w:t>Z A P I S N I K</w:t>
      </w:r>
    </w:p>
    <w:p w:rsidR="005B4A1A" w:rsidRPr="000322CF" w:rsidRDefault="005B4A1A" w:rsidP="005B4A1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22CF">
        <w:rPr>
          <w:rFonts w:ascii="Times New Roman" w:hAnsi="Times New Roman" w:cs="Times New Roman"/>
          <w:b/>
          <w:i/>
          <w:sz w:val="24"/>
          <w:szCs w:val="24"/>
        </w:rPr>
        <w:t>o radu 2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. sjednice Općinskog vijeća Općine Garčin održane 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svibnja 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</w:rPr>
        <w:t>20</w:t>
      </w:r>
      <w:r w:rsidRPr="000322CF">
        <w:rPr>
          <w:rFonts w:ascii="Times New Roman" w:hAnsi="Times New Roman" w:cs="Times New Roman"/>
          <w:b/>
          <w:i/>
          <w:sz w:val="24"/>
          <w:szCs w:val="24"/>
        </w:rPr>
        <w:t>. g. u prostorijama Općine Garčin</w:t>
      </w: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2CF"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>
        <w:rPr>
          <w:rFonts w:ascii="Times New Roman" w:hAnsi="Times New Roman" w:cs="Times New Roman"/>
          <w:sz w:val="24"/>
          <w:szCs w:val="24"/>
        </w:rPr>
        <w:t>20,00</w:t>
      </w:r>
      <w:r w:rsidRPr="000322CF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>Prisutni članovi Općinskog vijeća:</w:t>
      </w:r>
      <w:r w:rsidRPr="000322CF">
        <w:rPr>
          <w:rFonts w:ascii="Times New Roman" w:hAnsi="Times New Roman" w:cs="Times New Roman"/>
          <w:sz w:val="24"/>
          <w:szCs w:val="24"/>
        </w:rPr>
        <w:t xml:space="preserve"> Mato Jerković, Blaženka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Trabalko</w:t>
      </w:r>
      <w:proofErr w:type="spellEnd"/>
      <w:r w:rsidRPr="000322CF">
        <w:rPr>
          <w:rFonts w:ascii="Times New Roman" w:hAnsi="Times New Roman" w:cs="Times New Roman"/>
          <w:sz w:val="24"/>
          <w:szCs w:val="24"/>
        </w:rPr>
        <w:t xml:space="preserve">, Željko Šimić , Slavko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Jurinjak</w:t>
      </w:r>
      <w:proofErr w:type="spellEnd"/>
      <w:r w:rsidRPr="000322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2CF">
        <w:rPr>
          <w:rFonts w:ascii="Times New Roman" w:hAnsi="Times New Roman" w:cs="Times New Roman"/>
          <w:sz w:val="24"/>
          <w:szCs w:val="24"/>
        </w:rPr>
        <w:t xml:space="preserve">Suzana Šimić, Josip Dubac, Danijela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Erić</w:t>
      </w:r>
      <w:proofErr w:type="spellEnd"/>
      <w:r w:rsidRPr="000322CF">
        <w:rPr>
          <w:rFonts w:ascii="Times New Roman" w:hAnsi="Times New Roman" w:cs="Times New Roman"/>
          <w:sz w:val="24"/>
          <w:szCs w:val="24"/>
        </w:rPr>
        <w:t xml:space="preserve">, Adela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Švaganović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22CF">
        <w:rPr>
          <w:rFonts w:ascii="Times New Roman" w:hAnsi="Times New Roman" w:cs="Times New Roman"/>
          <w:sz w:val="24"/>
          <w:szCs w:val="24"/>
        </w:rPr>
        <w:t xml:space="preserve">Zdravko Dražić,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2CF">
        <w:rPr>
          <w:rFonts w:ascii="Times New Roman" w:hAnsi="Times New Roman" w:cs="Times New Roman"/>
          <w:sz w:val="24"/>
          <w:szCs w:val="24"/>
        </w:rPr>
        <w:t xml:space="preserve">Vesna Bukvić, </w:t>
      </w:r>
      <w:r>
        <w:rPr>
          <w:rFonts w:ascii="Times New Roman" w:hAnsi="Times New Roman" w:cs="Times New Roman"/>
          <w:sz w:val="24"/>
          <w:szCs w:val="24"/>
        </w:rPr>
        <w:t>Alen Štefančić</w:t>
      </w:r>
    </w:p>
    <w:p w:rsidR="005B4A1A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>Odsutni</w:t>
      </w:r>
      <w:r w:rsidRPr="000322C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Ivica Lacković</w:t>
      </w:r>
      <w:r w:rsidRPr="00032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opravdano, Ivan </w:t>
      </w:r>
      <w:proofErr w:type="spellStart"/>
      <w:r>
        <w:rPr>
          <w:rFonts w:ascii="Times New Roman" w:hAnsi="Times New Roman" w:cs="Times New Roman"/>
          <w:sz w:val="24"/>
          <w:szCs w:val="24"/>
        </w:rPr>
        <w:t>Hradovi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opravdano, </w:t>
      </w:r>
      <w:r w:rsidRPr="000322CF">
        <w:rPr>
          <w:rFonts w:ascii="Times New Roman" w:hAnsi="Times New Roman" w:cs="Times New Roman"/>
          <w:sz w:val="24"/>
          <w:szCs w:val="24"/>
        </w:rPr>
        <w:t xml:space="preserve">Vlado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Jagnjić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opravdano</w:t>
      </w:r>
    </w:p>
    <w:p w:rsidR="005B4A1A" w:rsidRPr="000322CF" w:rsidRDefault="005B4A1A" w:rsidP="005B4A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b/>
          <w:sz w:val="24"/>
          <w:szCs w:val="24"/>
        </w:rPr>
        <w:t>Ostali prisutni</w:t>
      </w:r>
      <w:r w:rsidRPr="000322C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Općinski načelnik</w:t>
      </w:r>
      <w:r w:rsidRPr="000322CF">
        <w:rPr>
          <w:rFonts w:ascii="Times New Roman" w:hAnsi="Times New Roman" w:cs="Times New Roman"/>
          <w:sz w:val="24"/>
          <w:szCs w:val="24"/>
        </w:rPr>
        <w:t xml:space="preserve"> Mato Grgić, Irena Katalinić – zamjenica načelnika, </w:t>
      </w:r>
      <w:r>
        <w:rPr>
          <w:rFonts w:ascii="Times New Roman" w:hAnsi="Times New Roman" w:cs="Times New Roman"/>
          <w:sz w:val="24"/>
          <w:szCs w:val="24"/>
        </w:rPr>
        <w:t xml:space="preserve">Marko Barić – pročelnik Jedinstvenog upravnog odjela, </w:t>
      </w:r>
      <w:r w:rsidRPr="000322CF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Klišanić</w:t>
      </w:r>
      <w:proofErr w:type="spellEnd"/>
      <w:r w:rsidRPr="000322CF">
        <w:rPr>
          <w:rFonts w:ascii="Times New Roman" w:hAnsi="Times New Roman" w:cs="Times New Roman"/>
          <w:sz w:val="24"/>
          <w:szCs w:val="24"/>
        </w:rPr>
        <w:t xml:space="preserve"> – administrativni</w:t>
      </w:r>
      <w:r>
        <w:rPr>
          <w:rFonts w:ascii="Times New Roman" w:hAnsi="Times New Roman" w:cs="Times New Roman"/>
          <w:sz w:val="24"/>
          <w:szCs w:val="24"/>
        </w:rPr>
        <w:t xml:space="preserve"> tajnik</w:t>
      </w:r>
      <w:r w:rsidRPr="000322CF">
        <w:rPr>
          <w:rFonts w:ascii="Times New Roman" w:hAnsi="Times New Roman" w:cs="Times New Roman"/>
          <w:sz w:val="24"/>
          <w:szCs w:val="24"/>
        </w:rPr>
        <w:t xml:space="preserve">, Ivica </w:t>
      </w:r>
      <w:proofErr w:type="spellStart"/>
      <w:r w:rsidRPr="000322CF">
        <w:rPr>
          <w:rFonts w:ascii="Times New Roman" w:hAnsi="Times New Roman" w:cs="Times New Roman"/>
          <w:sz w:val="24"/>
          <w:szCs w:val="24"/>
        </w:rPr>
        <w:t>Ninković</w:t>
      </w:r>
      <w:proofErr w:type="spellEnd"/>
      <w:r w:rsidRPr="000322CF">
        <w:rPr>
          <w:rFonts w:ascii="Times New Roman" w:hAnsi="Times New Roman" w:cs="Times New Roman"/>
          <w:sz w:val="24"/>
          <w:szCs w:val="24"/>
        </w:rPr>
        <w:t xml:space="preserve"> – komunalni redar</w:t>
      </w:r>
    </w:p>
    <w:p w:rsidR="005B4A1A" w:rsidRDefault="005B4A1A" w:rsidP="005B4A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22CF">
        <w:rPr>
          <w:rFonts w:ascii="Times New Roman" w:hAnsi="Times New Roman" w:cs="Times New Roman"/>
          <w:sz w:val="24"/>
          <w:szCs w:val="24"/>
        </w:rPr>
        <w:t xml:space="preserve">Predsjednik </w:t>
      </w:r>
      <w:r w:rsidRPr="000322CF">
        <w:rPr>
          <w:rFonts w:ascii="Times New Roman" w:hAnsi="Times New Roman" w:cs="Times New Roman"/>
          <w:b/>
          <w:sz w:val="24"/>
          <w:szCs w:val="24"/>
        </w:rPr>
        <w:t>Mato Jerković</w:t>
      </w:r>
      <w:r w:rsidRPr="000322CF">
        <w:rPr>
          <w:rFonts w:ascii="Times New Roman" w:hAnsi="Times New Roman" w:cs="Times New Roman"/>
          <w:sz w:val="24"/>
          <w:szCs w:val="24"/>
        </w:rPr>
        <w:t xml:space="preserve"> pozdravlja nazočne i predlaže dnevni red.</w:t>
      </w:r>
    </w:p>
    <w:p w:rsidR="005B4A1A" w:rsidRDefault="005B4A1A" w:rsidP="005B4A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A1A" w:rsidRDefault="005B4A1A" w:rsidP="005B4A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A1A" w:rsidRPr="005B4A1A" w:rsidRDefault="005B4A1A" w:rsidP="005B4A1A">
      <w:pPr>
        <w:pStyle w:val="Naslov1"/>
        <w:rPr>
          <w:i w:val="0"/>
          <w:iCs/>
          <w:sz w:val="24"/>
          <w:szCs w:val="24"/>
        </w:rPr>
      </w:pPr>
      <w:r w:rsidRPr="005B4A1A">
        <w:rPr>
          <w:i w:val="0"/>
          <w:iCs/>
          <w:sz w:val="24"/>
          <w:szCs w:val="24"/>
        </w:rPr>
        <w:t>DNEVNI RED</w:t>
      </w:r>
    </w:p>
    <w:p w:rsidR="005B4A1A" w:rsidRDefault="005B4A1A" w:rsidP="005B4A1A">
      <w:pPr>
        <w:ind w:left="1857" w:hanging="417"/>
        <w:rPr>
          <w:b/>
          <w:bCs/>
          <w:sz w:val="24"/>
          <w:szCs w:val="24"/>
        </w:rPr>
      </w:pPr>
      <w:r w:rsidRPr="004E7252">
        <w:rPr>
          <w:b/>
          <w:sz w:val="24"/>
          <w:szCs w:val="24"/>
        </w:rPr>
        <w:t xml:space="preserve">-    Usvajanje Zapisnika sa  </w:t>
      </w:r>
      <w:r>
        <w:rPr>
          <w:b/>
          <w:sz w:val="24"/>
          <w:szCs w:val="24"/>
        </w:rPr>
        <w:t>23. i 24.</w:t>
      </w:r>
      <w:r w:rsidRPr="004E7252">
        <w:rPr>
          <w:b/>
          <w:sz w:val="24"/>
          <w:szCs w:val="24"/>
        </w:rPr>
        <w:t xml:space="preserve"> sjednice Općinskog vijeća</w:t>
      </w:r>
      <w:r>
        <w:rPr>
          <w:b/>
          <w:bCs/>
          <w:sz w:val="24"/>
          <w:szCs w:val="24"/>
        </w:rPr>
        <w:t xml:space="preserve">       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F01BBA">
        <w:rPr>
          <w:b/>
          <w:bCs/>
          <w:sz w:val="24"/>
          <w:szCs w:val="24"/>
        </w:rPr>
        <w:t>Vijećnička pitanja</w:t>
      </w:r>
      <w:r>
        <w:rPr>
          <w:b/>
          <w:bCs/>
          <w:sz w:val="24"/>
          <w:szCs w:val="24"/>
        </w:rPr>
        <w:t>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davanju prethodne suglasnosti na Statut Dječjeg vrtića ''Latica Garčin'',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davanju prethodne suglasnosti na Pravilnik o unutarnjem ustrojstvu i načinu rada Dječjeg vrtića ''Latica Garčin'',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davanju prethodne suglasnosti na Pravilnik o radu Dječjeg vrtića ''Latica Garčin'',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davanju prethodne suglasnosti na Pravilnik o upisu djece i ostvarivanju prava i obveza korisnika usluga Dječjeg vrtića ''Latica Garčin'',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plaći i naknadi za obnašanje dužnosti općinskog načelnika i zamjenika općinskog načelnika,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usvajanju Izvješća o stanju sigurnosti na području općine Garčin za 2019. godinu,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Usvajanje izvješća o realizaciji programa održavanja komunalne infrastrukture u 2019. godini u Općini Garčin,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Usvajanje izvješća o izvršenju programa gradnje objekata i uređaja komunalne infrastrukture u Općini Garčin za 2019. godinu,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Usvajanje izvješća o izvršenju programa poboljšanja standarda i kvalitete života stanovništva Općine Garčin za 2019. godinu,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Usvajanje izvješća o izvršenju plana razvojnih programa općine Garčin za razdoblje 01.01. – 31.12.2019.,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Usvajanje izvješća o izvršenju programa kapitalnih ulaganja i dodatnih ulaganja na nefinancijskoj imovini na području Općine Garčin za 2019. godini,</w:t>
      </w:r>
    </w:p>
    <w:p w:rsidR="005B4A1A" w:rsidRDefault="005B4A1A" w:rsidP="005B4A1A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Usvajanje godišnjeg izvješća o izvršenju proračuna općine Garčin za razdoblje 01.01. – 31.12.2019. godinu,</w:t>
      </w:r>
    </w:p>
    <w:p w:rsidR="005B4A1A" w:rsidRDefault="005B4A1A" w:rsidP="005B4A1A">
      <w:pPr>
        <w:rPr>
          <w:b/>
          <w:bCs/>
          <w:sz w:val="24"/>
          <w:szCs w:val="24"/>
        </w:rPr>
      </w:pPr>
    </w:p>
    <w:p w:rsidR="005B4A1A" w:rsidRDefault="005B4A1A" w:rsidP="005B4A1A">
      <w:pPr>
        <w:rPr>
          <w:b/>
          <w:bCs/>
          <w:sz w:val="24"/>
          <w:szCs w:val="24"/>
        </w:rPr>
      </w:pPr>
    </w:p>
    <w:p w:rsidR="005B4A1A" w:rsidRPr="00FB2AC7" w:rsidRDefault="00FB2AC7" w:rsidP="00FB2AC7">
      <w:pPr>
        <w:spacing w:after="0"/>
        <w:rPr>
          <w:sz w:val="24"/>
          <w:szCs w:val="24"/>
        </w:rPr>
      </w:pPr>
      <w:r w:rsidRPr="00FB2AC7">
        <w:rPr>
          <w:sz w:val="24"/>
          <w:szCs w:val="24"/>
        </w:rPr>
        <w:lastRenderedPageBreak/>
        <w:t>Dnevni red je jednoglasno usvojen.</w:t>
      </w:r>
    </w:p>
    <w:p w:rsidR="00FB2AC7" w:rsidRDefault="00FB2AC7" w:rsidP="00FB2AC7">
      <w:pPr>
        <w:spacing w:after="0"/>
        <w:rPr>
          <w:sz w:val="24"/>
          <w:szCs w:val="24"/>
        </w:rPr>
      </w:pPr>
      <w:r w:rsidRPr="00FB2AC7">
        <w:rPr>
          <w:sz w:val="24"/>
          <w:szCs w:val="24"/>
        </w:rPr>
        <w:t>Zapisnik sa 23. i 24. sjednice je jednoglasno usvojen</w:t>
      </w:r>
      <w:r>
        <w:rPr>
          <w:sz w:val="24"/>
          <w:szCs w:val="24"/>
        </w:rPr>
        <w:t>.</w:t>
      </w:r>
    </w:p>
    <w:p w:rsidR="00FB2AC7" w:rsidRDefault="00FB2AC7" w:rsidP="00FB2AC7">
      <w:pPr>
        <w:spacing w:after="0"/>
        <w:rPr>
          <w:sz w:val="24"/>
          <w:szCs w:val="24"/>
        </w:rPr>
      </w:pPr>
    </w:p>
    <w:p w:rsidR="00FB2AC7" w:rsidRPr="00FB2AC7" w:rsidRDefault="00FB2AC7" w:rsidP="00FB2AC7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 w:rsidRPr="00FB2AC7">
        <w:rPr>
          <w:b/>
          <w:bCs/>
          <w:sz w:val="24"/>
          <w:szCs w:val="24"/>
        </w:rPr>
        <w:t>TOČKA  - Vijećnička pitanja</w:t>
      </w:r>
    </w:p>
    <w:p w:rsidR="00FB2AC7" w:rsidRDefault="00FB2AC7" w:rsidP="00FB2AC7">
      <w:pPr>
        <w:rPr>
          <w:sz w:val="24"/>
          <w:szCs w:val="24"/>
        </w:rPr>
      </w:pPr>
    </w:p>
    <w:p w:rsidR="00FB2AC7" w:rsidRDefault="00FB2AC7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Izvješće načelnika o radu u proteklom periodu</w:t>
      </w:r>
    </w:p>
    <w:p w:rsidR="00FB2AC7" w:rsidRDefault="00FB2AC7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Izgradnja dječjeg vrtića pri kraju, krajnji rok je 30.06.</w:t>
      </w:r>
    </w:p>
    <w:p w:rsidR="00FB2AC7" w:rsidRDefault="00FB2AC7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Paralelno sa izgradnjom dječjeg vrtića gradi se i vatrogasni dom gdje radovi također idu po planu, osim što imamo problema sa financiranjem, još uvijek se u</w:t>
      </w:r>
      <w:r w:rsidR="00804A77">
        <w:rPr>
          <w:sz w:val="24"/>
          <w:szCs w:val="24"/>
        </w:rPr>
        <w:t>spi</w:t>
      </w:r>
      <w:r>
        <w:rPr>
          <w:sz w:val="24"/>
          <w:szCs w:val="24"/>
        </w:rPr>
        <w:t>jevamo pokriti</w:t>
      </w:r>
      <w:r w:rsidR="00804A77">
        <w:rPr>
          <w:sz w:val="24"/>
          <w:szCs w:val="24"/>
        </w:rPr>
        <w:t xml:space="preserve"> sa sredstvima iz proračuna ali do kada će tako biti vidjet će se</w:t>
      </w:r>
    </w:p>
    <w:p w:rsidR="00FB2AC7" w:rsidRDefault="00FB2AC7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Prihod u proračunu je znatno opao zbog situacije sa virusom COVID-19</w:t>
      </w:r>
    </w:p>
    <w:p w:rsidR="00FB2AC7" w:rsidRDefault="00804A77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Krenuo je program „Zaželi“ u  kojem je zaposleno 10 žena i 1 projekt administrator, za sada žene imaju edukaciju</w:t>
      </w:r>
    </w:p>
    <w:p w:rsidR="00804A77" w:rsidRDefault="00804A77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 suradnji sa KUD-om </w:t>
      </w:r>
      <w:proofErr w:type="spellStart"/>
      <w:r>
        <w:rPr>
          <w:sz w:val="24"/>
          <w:szCs w:val="24"/>
        </w:rPr>
        <w:t>V.Klaić</w:t>
      </w:r>
      <w:proofErr w:type="spellEnd"/>
      <w:r>
        <w:rPr>
          <w:sz w:val="24"/>
          <w:szCs w:val="24"/>
        </w:rPr>
        <w:t xml:space="preserve"> Garčin kandidirali smo još jedan projekt istog sadržaja u kojem bi zaposlili 15 žena i 2 voditelja</w:t>
      </w:r>
    </w:p>
    <w:p w:rsidR="00804A77" w:rsidRDefault="00804A77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Prijavili smo se na natječaj za II fazu rekonstrukcije doma u </w:t>
      </w:r>
      <w:proofErr w:type="spellStart"/>
      <w:r>
        <w:rPr>
          <w:sz w:val="24"/>
          <w:szCs w:val="24"/>
        </w:rPr>
        <w:t>Garčinu</w:t>
      </w:r>
      <w:proofErr w:type="spellEnd"/>
      <w:r>
        <w:rPr>
          <w:sz w:val="24"/>
          <w:szCs w:val="24"/>
        </w:rPr>
        <w:t xml:space="preserve">, izgradnju pješačkih staza u Trnjanima i rekonstrukciju doma u </w:t>
      </w:r>
      <w:proofErr w:type="spellStart"/>
      <w:r>
        <w:rPr>
          <w:sz w:val="24"/>
          <w:szCs w:val="24"/>
        </w:rPr>
        <w:t>Klokočeviku</w:t>
      </w:r>
      <w:proofErr w:type="spellEnd"/>
      <w:r>
        <w:rPr>
          <w:sz w:val="24"/>
          <w:szCs w:val="24"/>
        </w:rPr>
        <w:t xml:space="preserve"> – svi projekti su odobrenim čekamo odluke</w:t>
      </w:r>
    </w:p>
    <w:p w:rsidR="00804A77" w:rsidRDefault="00804A77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Zadubravlju</w:t>
      </w:r>
      <w:proofErr w:type="spellEnd"/>
      <w:r>
        <w:rPr>
          <w:sz w:val="24"/>
          <w:szCs w:val="24"/>
        </w:rPr>
        <w:t xml:space="preserve"> u Slavonskoj ulici su napravljene staze</w:t>
      </w:r>
    </w:p>
    <w:p w:rsidR="00804A77" w:rsidRDefault="00804A77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Isplaćene subvencije za mlade obitelji</w:t>
      </w:r>
    </w:p>
    <w:p w:rsidR="00804A77" w:rsidRDefault="00804A77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Reciklažno</w:t>
      </w:r>
      <w:proofErr w:type="spellEnd"/>
      <w:r>
        <w:rPr>
          <w:sz w:val="24"/>
          <w:szCs w:val="24"/>
        </w:rPr>
        <w:t xml:space="preserve"> dvorište je prošlo komisiju iz Fonda za zaštitu okoliša, čekamo suglasnost</w:t>
      </w:r>
    </w:p>
    <w:p w:rsidR="00804A77" w:rsidRDefault="004651E8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Komunalna i vodna naknada </w:t>
      </w:r>
      <w:r w:rsidR="008D2588">
        <w:rPr>
          <w:sz w:val="24"/>
          <w:szCs w:val="24"/>
        </w:rPr>
        <w:t>su</w:t>
      </w:r>
      <w:r>
        <w:rPr>
          <w:sz w:val="24"/>
          <w:szCs w:val="24"/>
        </w:rPr>
        <w:t xml:space="preserve"> pod</w:t>
      </w:r>
      <w:r w:rsidR="008D2588">
        <w:rPr>
          <w:sz w:val="24"/>
          <w:szCs w:val="24"/>
        </w:rPr>
        <w:t>i</w:t>
      </w:r>
      <w:r>
        <w:rPr>
          <w:sz w:val="24"/>
          <w:szCs w:val="24"/>
        </w:rPr>
        <w:t>jeljen</w:t>
      </w:r>
      <w:r w:rsidR="008D2588">
        <w:rPr>
          <w:sz w:val="24"/>
          <w:szCs w:val="24"/>
        </w:rPr>
        <w:t>e – novost je ta da je sve na jednoj uplatnici</w:t>
      </w:r>
    </w:p>
    <w:p w:rsidR="004651E8" w:rsidRDefault="004651E8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Smanjili smo donacije udrugama zbog situacije sa koronom</w:t>
      </w:r>
    </w:p>
    <w:p w:rsidR="004651E8" w:rsidRDefault="004651E8" w:rsidP="00FB2AC7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Zamjenica načelnika Irena Katalinić je aktivirala mandat tako da je sad zaposlena u Općini Garčin</w:t>
      </w:r>
    </w:p>
    <w:p w:rsidR="004651E8" w:rsidRDefault="004651E8" w:rsidP="004651E8">
      <w:pPr>
        <w:rPr>
          <w:sz w:val="24"/>
          <w:szCs w:val="24"/>
        </w:rPr>
      </w:pPr>
    </w:p>
    <w:p w:rsidR="004651E8" w:rsidRDefault="004651E8" w:rsidP="004651E8">
      <w:pPr>
        <w:rPr>
          <w:rFonts w:ascii="Times New Roman" w:hAnsi="Times New Roman" w:cs="Times New Roman"/>
          <w:sz w:val="24"/>
          <w:szCs w:val="24"/>
        </w:rPr>
      </w:pPr>
      <w:r w:rsidRPr="004651E8">
        <w:rPr>
          <w:rFonts w:ascii="Times New Roman" w:hAnsi="Times New Roman" w:cs="Times New Roman"/>
          <w:sz w:val="24"/>
          <w:szCs w:val="24"/>
        </w:rPr>
        <w:t xml:space="preserve">Vijećnica </w:t>
      </w:r>
      <w:r w:rsidRPr="004651E8">
        <w:rPr>
          <w:rFonts w:ascii="Times New Roman" w:hAnsi="Times New Roman" w:cs="Times New Roman"/>
          <w:b/>
          <w:bCs/>
          <w:sz w:val="24"/>
          <w:szCs w:val="24"/>
        </w:rPr>
        <w:t>Adela</w:t>
      </w:r>
      <w:r w:rsidRPr="004651E8">
        <w:rPr>
          <w:rFonts w:ascii="Times New Roman" w:hAnsi="Times New Roman" w:cs="Times New Roman"/>
          <w:sz w:val="24"/>
          <w:szCs w:val="24"/>
        </w:rPr>
        <w:t xml:space="preserve"> je pitala zašto nije isplaćena naknada za 23. sjednicu</w:t>
      </w:r>
      <w:r w:rsidR="007B41BC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da li se može razmotriti prijedlog o povećanju naknade za vijećnike. Također je </w:t>
      </w:r>
      <w:r w:rsidR="007B41BC">
        <w:rPr>
          <w:rFonts w:ascii="Times New Roman" w:hAnsi="Times New Roman" w:cs="Times New Roman"/>
          <w:sz w:val="24"/>
          <w:szCs w:val="24"/>
        </w:rPr>
        <w:t xml:space="preserve">rekla da je primila neugodan poziv od Saše </w:t>
      </w:r>
      <w:proofErr w:type="spellStart"/>
      <w:r w:rsidR="007B41BC">
        <w:rPr>
          <w:rFonts w:ascii="Times New Roman" w:hAnsi="Times New Roman" w:cs="Times New Roman"/>
          <w:sz w:val="24"/>
          <w:szCs w:val="24"/>
        </w:rPr>
        <w:t>Mendelski</w:t>
      </w:r>
      <w:proofErr w:type="spellEnd"/>
      <w:r w:rsidR="007B41BC">
        <w:rPr>
          <w:rFonts w:ascii="Times New Roman" w:hAnsi="Times New Roman" w:cs="Times New Roman"/>
          <w:sz w:val="24"/>
          <w:szCs w:val="24"/>
        </w:rPr>
        <w:t xml:space="preserve"> iz </w:t>
      </w:r>
      <w:proofErr w:type="spellStart"/>
      <w:r w:rsidR="007B41BC">
        <w:rPr>
          <w:rFonts w:ascii="Times New Roman" w:hAnsi="Times New Roman" w:cs="Times New Roman"/>
          <w:sz w:val="24"/>
          <w:szCs w:val="24"/>
        </w:rPr>
        <w:t>Zadubravlja</w:t>
      </w:r>
      <w:proofErr w:type="spellEnd"/>
      <w:r w:rsidR="007B41BC">
        <w:rPr>
          <w:rFonts w:ascii="Times New Roman" w:hAnsi="Times New Roman" w:cs="Times New Roman"/>
          <w:sz w:val="24"/>
          <w:szCs w:val="24"/>
        </w:rPr>
        <w:t xml:space="preserve"> zbog neodržavanja kanala ispred njegove kuće.</w:t>
      </w:r>
    </w:p>
    <w:p w:rsidR="00431EAC" w:rsidRDefault="00431EAC" w:rsidP="00465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je rekao</w:t>
      </w:r>
      <w:r w:rsidR="007B41BC">
        <w:rPr>
          <w:rFonts w:ascii="Times New Roman" w:hAnsi="Times New Roman" w:cs="Times New Roman"/>
          <w:sz w:val="24"/>
          <w:szCs w:val="24"/>
        </w:rPr>
        <w:t xml:space="preserve"> da je isti kontaktirao i komunalnog redara. K</w:t>
      </w:r>
      <w:r>
        <w:rPr>
          <w:rFonts w:ascii="Times New Roman" w:hAnsi="Times New Roman" w:cs="Times New Roman"/>
          <w:sz w:val="24"/>
          <w:szCs w:val="24"/>
        </w:rPr>
        <w:t xml:space="preserve">anal </w:t>
      </w:r>
      <w:r w:rsidR="007B41BC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u nadležnosti Hrvatskih voda </w:t>
      </w:r>
      <w:r w:rsidR="007B41BC">
        <w:rPr>
          <w:rFonts w:ascii="Times New Roman" w:hAnsi="Times New Roman" w:cs="Times New Roman"/>
          <w:sz w:val="24"/>
          <w:szCs w:val="24"/>
        </w:rPr>
        <w:t>i sve je proslijeđeno na njihovu adresu</w:t>
      </w:r>
    </w:p>
    <w:p w:rsidR="00431EAC" w:rsidRDefault="00431EAC" w:rsidP="00465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Što se tiče isplate za online sjednicu, možemo provjeriti da li postoje odredbe u vezi isplate</w:t>
      </w:r>
      <w:r w:rsidR="007B41BC">
        <w:rPr>
          <w:rFonts w:ascii="Times New Roman" w:hAnsi="Times New Roman" w:cs="Times New Roman"/>
          <w:sz w:val="24"/>
          <w:szCs w:val="24"/>
        </w:rPr>
        <w:t xml:space="preserve"> kada se sjednica odradi elektronski,</w:t>
      </w:r>
      <w:r>
        <w:rPr>
          <w:rFonts w:ascii="Times New Roman" w:hAnsi="Times New Roman" w:cs="Times New Roman"/>
          <w:sz w:val="24"/>
          <w:szCs w:val="24"/>
        </w:rPr>
        <w:t xml:space="preserve"> a povećanje u vrijeme krize je upitno s obzirom da se dosta njih i odriče naknade s obzirom na situaciju.</w:t>
      </w:r>
    </w:p>
    <w:p w:rsidR="00431EAC" w:rsidRDefault="00431EAC" w:rsidP="00465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Mato Jerković pita kada se očekuje povrat poreza? Načelnik je odgovorio očekivano sredinom lipnja.</w:t>
      </w:r>
    </w:p>
    <w:p w:rsidR="00431EAC" w:rsidRDefault="00431EAC" w:rsidP="00465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Vijećnik Šimić Željko je pitao da li je moguće da se dogodi situacija gdje će se morati odgoditi upis djece u vrtić s obzirom na probleme oko financiranja</w:t>
      </w:r>
      <w:r w:rsidR="008D2588">
        <w:rPr>
          <w:rFonts w:ascii="Times New Roman" w:hAnsi="Times New Roman" w:cs="Times New Roman"/>
          <w:sz w:val="24"/>
          <w:szCs w:val="24"/>
        </w:rPr>
        <w:t xml:space="preserve"> te pita za otvaranje </w:t>
      </w:r>
      <w:proofErr w:type="spellStart"/>
      <w:r w:rsidR="008D2588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="008D2588">
        <w:rPr>
          <w:rFonts w:ascii="Times New Roman" w:hAnsi="Times New Roman" w:cs="Times New Roman"/>
          <w:sz w:val="24"/>
          <w:szCs w:val="24"/>
        </w:rPr>
        <w:t xml:space="preserve"> dvorišta jer se mještani stalno raspituju.</w:t>
      </w:r>
    </w:p>
    <w:p w:rsidR="008D2588" w:rsidRDefault="008D2588" w:rsidP="00465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Načelnik je rekao da se vrtić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izfinancirati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bilo koji način tako da upisi nisu upitni. Natječaje očekujemo u 6 ili 7 mjesecu i za djecu i za zaposlenike</w:t>
      </w:r>
    </w:p>
    <w:p w:rsidR="008D2588" w:rsidRDefault="008D2588" w:rsidP="008D2588">
      <w:pPr>
        <w:pStyle w:val="Odlomakpopisa"/>
        <w:ind w:left="1770"/>
        <w:rPr>
          <w:sz w:val="24"/>
          <w:szCs w:val="24"/>
        </w:rPr>
      </w:pPr>
    </w:p>
    <w:p w:rsidR="008D2588" w:rsidRDefault="008D2588" w:rsidP="008D2588">
      <w:pPr>
        <w:pStyle w:val="Odlomakpopisa"/>
        <w:ind w:left="1770"/>
        <w:rPr>
          <w:sz w:val="24"/>
          <w:szCs w:val="24"/>
        </w:rPr>
      </w:pPr>
    </w:p>
    <w:p w:rsidR="008D2588" w:rsidRDefault="008D2588" w:rsidP="008D2588">
      <w:pPr>
        <w:pStyle w:val="Odlomakpopisa"/>
        <w:ind w:left="1770"/>
        <w:rPr>
          <w:sz w:val="24"/>
          <w:szCs w:val="24"/>
        </w:rPr>
      </w:pPr>
    </w:p>
    <w:p w:rsidR="00FE15F6" w:rsidRDefault="008D2588" w:rsidP="00FE15F6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 w:rsidRPr="00770698">
        <w:rPr>
          <w:b/>
          <w:bCs/>
          <w:sz w:val="24"/>
          <w:szCs w:val="24"/>
        </w:rPr>
        <w:t xml:space="preserve">TOČKA </w:t>
      </w:r>
      <w:r w:rsidRPr="00770698">
        <w:rPr>
          <w:sz w:val="24"/>
          <w:szCs w:val="24"/>
        </w:rPr>
        <w:t xml:space="preserve">- </w:t>
      </w:r>
      <w:r w:rsidRPr="00770698">
        <w:rPr>
          <w:b/>
          <w:bCs/>
          <w:sz w:val="24"/>
          <w:szCs w:val="24"/>
        </w:rPr>
        <w:t>Prijedlog i donošenje Odluke o davanju prethodne suglasnosti na Statut Dječjeg vrtića ''Latica Garčin''</w:t>
      </w:r>
    </w:p>
    <w:p w:rsidR="00FE15F6" w:rsidRPr="00FE15F6" w:rsidRDefault="00FE15F6" w:rsidP="00FE15F6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 w:rsidRPr="00FE15F6">
        <w:rPr>
          <w:b/>
          <w:bCs/>
          <w:sz w:val="24"/>
          <w:szCs w:val="24"/>
        </w:rPr>
        <w:t xml:space="preserve">TOČKA - </w:t>
      </w:r>
      <w:r w:rsidRPr="00FE15F6">
        <w:rPr>
          <w:b/>
          <w:bCs/>
          <w:sz w:val="24"/>
          <w:szCs w:val="24"/>
        </w:rPr>
        <w:t>Prijedlog i donošenje Odluke o davanju prethodne suglasnosti na Pravilnik o unutarnjem ustrojstvu i načinu rada Dječjeg vrtića ''Latica Garčin'',</w:t>
      </w:r>
    </w:p>
    <w:p w:rsidR="00FE15F6" w:rsidRDefault="00FE15F6" w:rsidP="00FE15F6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davanju prethodne suglasnosti na Pravilnik o radu Dječjeg vrtića ''Latica Garčin''</w:t>
      </w:r>
    </w:p>
    <w:p w:rsidR="00FE15F6" w:rsidRPr="00FE15F6" w:rsidRDefault="00FE15F6" w:rsidP="00FE15F6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 w:rsidRPr="00FE15F6">
        <w:rPr>
          <w:b/>
          <w:bCs/>
          <w:sz w:val="24"/>
          <w:szCs w:val="24"/>
        </w:rPr>
        <w:t xml:space="preserve">TOČKA - </w:t>
      </w:r>
      <w:r w:rsidRPr="00FE15F6">
        <w:rPr>
          <w:b/>
          <w:bCs/>
          <w:sz w:val="24"/>
          <w:szCs w:val="24"/>
        </w:rPr>
        <w:t>Prijedlog i donošenje Odluke o davanju prethodne suglasnosti na Pravilnik o upisu djece i ostvarivanju prava i obveza korisnika usluga Dječjeg vrtića ''Latica Garčin''</w:t>
      </w:r>
    </w:p>
    <w:p w:rsidR="00FE15F6" w:rsidRPr="00FE15F6" w:rsidRDefault="00FE15F6" w:rsidP="00FE15F6">
      <w:pPr>
        <w:pStyle w:val="Odlomakpopisa"/>
        <w:rPr>
          <w:b/>
          <w:bCs/>
          <w:sz w:val="24"/>
          <w:szCs w:val="24"/>
        </w:rPr>
      </w:pPr>
    </w:p>
    <w:p w:rsidR="00FE15F6" w:rsidRDefault="00FE15F6" w:rsidP="00FE15F6">
      <w:pPr>
        <w:rPr>
          <w:b/>
          <w:bCs/>
          <w:sz w:val="24"/>
          <w:szCs w:val="24"/>
        </w:rPr>
      </w:pPr>
    </w:p>
    <w:p w:rsidR="00FE15F6" w:rsidRDefault="00FE15F6" w:rsidP="00FE15F6">
      <w:pPr>
        <w:rPr>
          <w:sz w:val="24"/>
          <w:szCs w:val="24"/>
        </w:rPr>
      </w:pPr>
      <w:r w:rsidRPr="00FE15F6">
        <w:rPr>
          <w:sz w:val="24"/>
          <w:szCs w:val="24"/>
        </w:rPr>
        <w:t>Predsjednik daje riječ pročelniku</w:t>
      </w:r>
      <w:r>
        <w:rPr>
          <w:sz w:val="24"/>
          <w:szCs w:val="24"/>
        </w:rPr>
        <w:t xml:space="preserve"> koji pojašnjava da za točke dnevnog reda pod rednim brojem 2 do 5 Vijeće treba dati prethodnu suglasnost da bi nakon toga Upravno vijeće dječjeg vrtića usvojilo iste.</w:t>
      </w:r>
    </w:p>
    <w:p w:rsidR="00FE15F6" w:rsidRDefault="00FE15F6" w:rsidP="00FE15F6">
      <w:pPr>
        <w:rPr>
          <w:sz w:val="24"/>
          <w:szCs w:val="24"/>
        </w:rPr>
      </w:pPr>
      <w:r>
        <w:rPr>
          <w:sz w:val="24"/>
          <w:szCs w:val="24"/>
        </w:rPr>
        <w:t>Vijećnica Suzana Šimić je pitala što sadrže odluke i da li su djelatnici općine upoznati s njima</w:t>
      </w:r>
      <w:r w:rsidR="000E5484">
        <w:rPr>
          <w:sz w:val="24"/>
          <w:szCs w:val="24"/>
        </w:rPr>
        <w:t>.</w:t>
      </w:r>
    </w:p>
    <w:p w:rsidR="000E5484" w:rsidRDefault="000E5484" w:rsidP="00FE15F6">
      <w:pPr>
        <w:rPr>
          <w:sz w:val="24"/>
          <w:szCs w:val="24"/>
        </w:rPr>
      </w:pPr>
      <w:r>
        <w:rPr>
          <w:sz w:val="24"/>
          <w:szCs w:val="24"/>
        </w:rPr>
        <w:t>Pročelnik je rekao da je on sastavljao odluke tak da je je sve jasno.</w:t>
      </w:r>
    </w:p>
    <w:p w:rsidR="000E5484" w:rsidRDefault="000E5484" w:rsidP="000E5484">
      <w:pPr>
        <w:rPr>
          <w:sz w:val="24"/>
          <w:szCs w:val="24"/>
        </w:rPr>
      </w:pPr>
      <w:r>
        <w:rPr>
          <w:sz w:val="24"/>
          <w:szCs w:val="24"/>
        </w:rPr>
        <w:t>Pitanja više nije bilo. Točke pod rednim brojem 2 do 5 su jednoglasno usvojene</w:t>
      </w:r>
    </w:p>
    <w:p w:rsidR="000E5484" w:rsidRPr="000E5484" w:rsidRDefault="000E5484" w:rsidP="000E5484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E5484">
        <w:rPr>
          <w:b/>
          <w:bCs/>
          <w:sz w:val="24"/>
          <w:szCs w:val="24"/>
        </w:rPr>
        <w:t>TOČKA</w:t>
      </w:r>
      <w:r w:rsidRPr="000E5484">
        <w:rPr>
          <w:sz w:val="24"/>
          <w:szCs w:val="24"/>
        </w:rPr>
        <w:t xml:space="preserve"> - </w:t>
      </w:r>
      <w:r w:rsidRPr="000E5484">
        <w:rPr>
          <w:b/>
          <w:bCs/>
          <w:sz w:val="24"/>
          <w:szCs w:val="24"/>
        </w:rPr>
        <w:t>Prijedlog i donošenje Odluke o plaći i naknadi za obnašanje dužnosti općinskog načelnika i zamjenika općinskog načelnika</w:t>
      </w:r>
    </w:p>
    <w:p w:rsidR="000E5484" w:rsidRDefault="000E5484" w:rsidP="000E5484">
      <w:pPr>
        <w:rPr>
          <w:sz w:val="24"/>
          <w:szCs w:val="24"/>
        </w:rPr>
      </w:pPr>
    </w:p>
    <w:p w:rsidR="000E5484" w:rsidRDefault="000E5484" w:rsidP="000E5484">
      <w:pPr>
        <w:rPr>
          <w:sz w:val="24"/>
          <w:szCs w:val="24"/>
        </w:rPr>
      </w:pPr>
      <w:r>
        <w:rPr>
          <w:sz w:val="24"/>
          <w:szCs w:val="24"/>
        </w:rPr>
        <w:t>Predsjednik daje riječ načelniku koji kaže da je potrebno dopuniti odluku o plaći načelnika s obzirom da je zamjenica aktivirala mandat. Prijedlog je 2,4 koeficijent</w:t>
      </w:r>
      <w:r w:rsidR="005663BE">
        <w:rPr>
          <w:sz w:val="24"/>
          <w:szCs w:val="24"/>
        </w:rPr>
        <w:t>.</w:t>
      </w:r>
    </w:p>
    <w:p w:rsidR="009F3977" w:rsidRDefault="005663BE" w:rsidP="009F3977">
      <w:pPr>
        <w:rPr>
          <w:sz w:val="24"/>
          <w:szCs w:val="24"/>
        </w:rPr>
      </w:pPr>
      <w:r>
        <w:rPr>
          <w:sz w:val="24"/>
          <w:szCs w:val="24"/>
        </w:rPr>
        <w:t>Drugih prijedloga nije bilo. Prijedlog je jednoglasno usvojen.</w:t>
      </w:r>
    </w:p>
    <w:p w:rsidR="009F3977" w:rsidRDefault="009F3977" w:rsidP="009F3977">
      <w:pPr>
        <w:rPr>
          <w:sz w:val="24"/>
          <w:szCs w:val="24"/>
        </w:rPr>
      </w:pPr>
    </w:p>
    <w:p w:rsidR="009F3977" w:rsidRPr="009F3977" w:rsidRDefault="005663BE" w:rsidP="009F3977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F3977">
        <w:rPr>
          <w:b/>
          <w:bCs/>
          <w:sz w:val="24"/>
          <w:szCs w:val="24"/>
        </w:rPr>
        <w:t>TOČKA -</w:t>
      </w:r>
      <w:r w:rsidRPr="009F3977">
        <w:rPr>
          <w:sz w:val="24"/>
          <w:szCs w:val="24"/>
        </w:rPr>
        <w:t xml:space="preserve"> </w:t>
      </w:r>
      <w:r w:rsidR="009F3977" w:rsidRPr="009F3977">
        <w:rPr>
          <w:b/>
          <w:bCs/>
          <w:sz w:val="24"/>
          <w:szCs w:val="24"/>
        </w:rPr>
        <w:t>Prijedlog i donošenje Odluke o usvajanju Izvješća o stanju sigurnosti na području općine Garčin za 2019. godinu,</w:t>
      </w:r>
    </w:p>
    <w:p w:rsidR="005663BE" w:rsidRDefault="005663BE" w:rsidP="009F3977">
      <w:pPr>
        <w:pStyle w:val="Odlomakpopisa"/>
        <w:rPr>
          <w:sz w:val="24"/>
          <w:szCs w:val="24"/>
        </w:rPr>
      </w:pPr>
    </w:p>
    <w:p w:rsidR="009F3977" w:rsidRDefault="009F3977" w:rsidP="009F3977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Predsjednik je predložio da iduće godine kada se bude usvajalo </w:t>
      </w:r>
      <w:r w:rsidR="000A7888">
        <w:rPr>
          <w:sz w:val="24"/>
          <w:szCs w:val="24"/>
        </w:rPr>
        <w:t>i</w:t>
      </w:r>
      <w:r>
        <w:rPr>
          <w:sz w:val="24"/>
          <w:szCs w:val="24"/>
        </w:rPr>
        <w:t>zvješće dođe netko iz policije</w:t>
      </w:r>
      <w:r w:rsidR="000A7888">
        <w:rPr>
          <w:sz w:val="24"/>
          <w:szCs w:val="24"/>
        </w:rPr>
        <w:t>.</w:t>
      </w:r>
    </w:p>
    <w:p w:rsidR="000A7888" w:rsidRDefault="009F3977" w:rsidP="000A7888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Pitanja nije bilo. Izvješće je jednoglasno usvojeno</w:t>
      </w:r>
    </w:p>
    <w:p w:rsidR="000A7888" w:rsidRDefault="000A7888" w:rsidP="000A7888">
      <w:pPr>
        <w:pStyle w:val="Odlomakpopisa"/>
        <w:rPr>
          <w:sz w:val="24"/>
          <w:szCs w:val="24"/>
        </w:rPr>
      </w:pPr>
    </w:p>
    <w:p w:rsidR="000A7888" w:rsidRPr="000A7888" w:rsidRDefault="000A7888" w:rsidP="000A7888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A7888">
        <w:rPr>
          <w:b/>
          <w:bCs/>
          <w:sz w:val="24"/>
          <w:szCs w:val="24"/>
        </w:rPr>
        <w:t xml:space="preserve">TOČKA – </w:t>
      </w:r>
      <w:r w:rsidRPr="000A7888">
        <w:rPr>
          <w:b/>
          <w:bCs/>
          <w:sz w:val="24"/>
          <w:szCs w:val="24"/>
        </w:rPr>
        <w:t>Usvajanje izvješća o realizaciji programa održavanja komunalne infrastrukture u 2019. godini u Općini Garčin,</w:t>
      </w:r>
    </w:p>
    <w:p w:rsidR="000A7888" w:rsidRPr="000A7888" w:rsidRDefault="000A7888" w:rsidP="000A7888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A7888">
        <w:rPr>
          <w:b/>
          <w:bCs/>
          <w:sz w:val="24"/>
          <w:szCs w:val="24"/>
        </w:rPr>
        <w:t>TOČKA</w:t>
      </w:r>
      <w:r w:rsidRPr="000A7888">
        <w:rPr>
          <w:sz w:val="24"/>
          <w:szCs w:val="24"/>
        </w:rPr>
        <w:t xml:space="preserve"> – </w:t>
      </w:r>
      <w:r w:rsidRPr="000A7888">
        <w:rPr>
          <w:b/>
          <w:bCs/>
          <w:sz w:val="24"/>
          <w:szCs w:val="24"/>
        </w:rPr>
        <w:t>Usvajanje izvješća o izvršenju programa gradnje objekata i uređaja komunalne infrastrukture u Općini Garčin za 2019. godinu,</w:t>
      </w:r>
    </w:p>
    <w:p w:rsidR="000A7888" w:rsidRDefault="000A7888" w:rsidP="000A7888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TOČKA - </w:t>
      </w:r>
      <w:r>
        <w:rPr>
          <w:b/>
          <w:bCs/>
          <w:sz w:val="24"/>
          <w:szCs w:val="24"/>
        </w:rPr>
        <w:t>Usvajanje izvješća o izvršenju programa poboljšanja standarda i kvalitete života stanovništva Općine Garčin za 2019. godinu</w:t>
      </w:r>
    </w:p>
    <w:p w:rsidR="000A7888" w:rsidRPr="000A7888" w:rsidRDefault="000A7888" w:rsidP="000A7888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A7888">
        <w:rPr>
          <w:b/>
          <w:bCs/>
          <w:sz w:val="24"/>
          <w:szCs w:val="24"/>
        </w:rPr>
        <w:t>TOČKA</w:t>
      </w:r>
      <w:r w:rsidRPr="000A7888">
        <w:rPr>
          <w:sz w:val="24"/>
          <w:szCs w:val="24"/>
        </w:rPr>
        <w:t xml:space="preserve"> – </w:t>
      </w:r>
      <w:r w:rsidRPr="000A7888">
        <w:rPr>
          <w:b/>
          <w:bCs/>
          <w:sz w:val="24"/>
          <w:szCs w:val="24"/>
        </w:rPr>
        <w:t>Usvajanje izvješća o izvršenju plana razvojnih programa općine Garčin za razdoblje 01.01. – 31.12.2019.,</w:t>
      </w:r>
    </w:p>
    <w:p w:rsidR="000A7888" w:rsidRDefault="000A7888" w:rsidP="000A7888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A7888">
        <w:rPr>
          <w:b/>
          <w:bCs/>
          <w:sz w:val="24"/>
          <w:szCs w:val="24"/>
        </w:rPr>
        <w:lastRenderedPageBreak/>
        <w:t>TOČKA</w:t>
      </w:r>
      <w:r w:rsidRPr="000A7888">
        <w:rPr>
          <w:sz w:val="24"/>
          <w:szCs w:val="24"/>
        </w:rPr>
        <w:t xml:space="preserve"> - </w:t>
      </w:r>
      <w:r w:rsidRPr="000A7888">
        <w:rPr>
          <w:b/>
          <w:bCs/>
          <w:sz w:val="24"/>
          <w:szCs w:val="24"/>
        </w:rPr>
        <w:t>Usvajanje izvješća o izvršenju programa kapitalnih ulaganja i dodatnih ulaganja na nefinancijskoj imovini na području Općine Garčin za 2019. godini,</w:t>
      </w:r>
    </w:p>
    <w:p w:rsidR="000A7888" w:rsidRPr="000A7888" w:rsidRDefault="000A7888" w:rsidP="000A7888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A7888">
        <w:rPr>
          <w:b/>
          <w:bCs/>
          <w:sz w:val="24"/>
          <w:szCs w:val="24"/>
        </w:rPr>
        <w:t xml:space="preserve">TOČKA </w:t>
      </w:r>
      <w:r w:rsidRPr="000A7888">
        <w:rPr>
          <w:sz w:val="24"/>
          <w:szCs w:val="24"/>
        </w:rPr>
        <w:t xml:space="preserve">-  </w:t>
      </w:r>
      <w:r w:rsidRPr="000A7888">
        <w:rPr>
          <w:b/>
          <w:bCs/>
          <w:sz w:val="24"/>
          <w:szCs w:val="24"/>
        </w:rPr>
        <w:t>Usvajanje godišnjeg izvješća o izvršenju proračuna općine Garčin za razdoblje 01.01. – 31.12.2019. godinu</w:t>
      </w:r>
    </w:p>
    <w:p w:rsidR="000A7888" w:rsidRDefault="000A7888" w:rsidP="000A7888">
      <w:pPr>
        <w:rPr>
          <w:sz w:val="24"/>
          <w:szCs w:val="24"/>
        </w:rPr>
      </w:pPr>
    </w:p>
    <w:p w:rsidR="000A7888" w:rsidRDefault="000A7888" w:rsidP="000A7888">
      <w:pPr>
        <w:rPr>
          <w:sz w:val="24"/>
          <w:szCs w:val="24"/>
        </w:rPr>
      </w:pPr>
      <w:r>
        <w:rPr>
          <w:sz w:val="24"/>
          <w:szCs w:val="24"/>
        </w:rPr>
        <w:t xml:space="preserve">S obzirom da se točke pod brojevima 8 do 13 odnose isključivo na godišnji izvještaj o izvršenju proračuna te su sastavni dio istog jednoglasno su usvojene uz Izvještaj o izvršenju proračuna </w:t>
      </w:r>
      <w:r w:rsidR="00E25FB8">
        <w:rPr>
          <w:sz w:val="24"/>
          <w:szCs w:val="24"/>
        </w:rPr>
        <w:t>općine Garčin za 2019.g. Pitanja nije bilo.</w:t>
      </w:r>
    </w:p>
    <w:p w:rsidR="00E25FB8" w:rsidRDefault="00E25FB8" w:rsidP="000A7888">
      <w:pPr>
        <w:rPr>
          <w:sz w:val="24"/>
          <w:szCs w:val="24"/>
        </w:rPr>
      </w:pPr>
    </w:p>
    <w:p w:rsidR="00E25FB8" w:rsidRDefault="00E25FB8" w:rsidP="000A7888">
      <w:pPr>
        <w:rPr>
          <w:sz w:val="24"/>
          <w:szCs w:val="24"/>
        </w:rPr>
      </w:pPr>
      <w:r>
        <w:rPr>
          <w:sz w:val="24"/>
          <w:szCs w:val="24"/>
        </w:rPr>
        <w:t>Sjednica je završila s radom u 21,00 sati</w:t>
      </w:r>
    </w:p>
    <w:p w:rsidR="00E25FB8" w:rsidRDefault="00E25FB8" w:rsidP="000A7888">
      <w:pPr>
        <w:rPr>
          <w:sz w:val="24"/>
          <w:szCs w:val="24"/>
        </w:rPr>
      </w:pPr>
    </w:p>
    <w:p w:rsidR="00E25FB8" w:rsidRDefault="00E25FB8" w:rsidP="000A7888">
      <w:pPr>
        <w:rPr>
          <w:sz w:val="24"/>
          <w:szCs w:val="24"/>
        </w:rPr>
      </w:pPr>
    </w:p>
    <w:p w:rsidR="00E25FB8" w:rsidRDefault="00E25FB8" w:rsidP="00E25FB8">
      <w:r>
        <w:rPr>
          <w:rFonts w:ascii="Times New Roman" w:hAnsi="Times New Roman" w:cs="Times New Roman"/>
          <w:sz w:val="24"/>
          <w:szCs w:val="24"/>
        </w:rPr>
        <w:t>Zapisnik vodila: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Predsjednik Općinskog vijeća    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Klišanić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Mato Jerković</w:t>
      </w:r>
    </w:p>
    <w:p w:rsidR="00E25FB8" w:rsidRPr="000A7888" w:rsidRDefault="00E25FB8" w:rsidP="000A7888">
      <w:pPr>
        <w:rPr>
          <w:sz w:val="24"/>
          <w:szCs w:val="24"/>
        </w:rPr>
      </w:pPr>
    </w:p>
    <w:p w:rsidR="000A7888" w:rsidRPr="005663BE" w:rsidRDefault="000A7888" w:rsidP="009F3977">
      <w:pPr>
        <w:pStyle w:val="Odlomakpopisa"/>
        <w:rPr>
          <w:sz w:val="24"/>
          <w:szCs w:val="24"/>
        </w:rPr>
      </w:pPr>
    </w:p>
    <w:p w:rsidR="000E5484" w:rsidRPr="000E5484" w:rsidRDefault="000E5484" w:rsidP="000E5484">
      <w:pPr>
        <w:pStyle w:val="Odlomakpopisa"/>
        <w:rPr>
          <w:sz w:val="24"/>
          <w:szCs w:val="24"/>
        </w:rPr>
      </w:pPr>
    </w:p>
    <w:p w:rsidR="00FE15F6" w:rsidRPr="00FE15F6" w:rsidRDefault="00FE15F6" w:rsidP="00FE15F6">
      <w:pPr>
        <w:rPr>
          <w:sz w:val="24"/>
          <w:szCs w:val="24"/>
        </w:rPr>
      </w:pPr>
    </w:p>
    <w:p w:rsidR="008D2588" w:rsidRPr="008D2588" w:rsidRDefault="008D2588" w:rsidP="00FE15F6">
      <w:pPr>
        <w:pStyle w:val="Odlomakpopisa"/>
        <w:rPr>
          <w:sz w:val="24"/>
          <w:szCs w:val="24"/>
        </w:rPr>
      </w:pPr>
    </w:p>
    <w:p w:rsidR="004651E8" w:rsidRDefault="004651E8" w:rsidP="004651E8">
      <w:pPr>
        <w:rPr>
          <w:rFonts w:ascii="Times New Roman" w:hAnsi="Times New Roman" w:cs="Times New Roman"/>
          <w:sz w:val="24"/>
          <w:szCs w:val="24"/>
        </w:rPr>
      </w:pPr>
    </w:p>
    <w:p w:rsidR="004651E8" w:rsidRDefault="004651E8" w:rsidP="004651E8">
      <w:pPr>
        <w:rPr>
          <w:rFonts w:ascii="Times New Roman" w:hAnsi="Times New Roman" w:cs="Times New Roman"/>
          <w:sz w:val="24"/>
          <w:szCs w:val="24"/>
        </w:rPr>
      </w:pPr>
    </w:p>
    <w:p w:rsidR="004651E8" w:rsidRPr="004651E8" w:rsidRDefault="004651E8" w:rsidP="004651E8">
      <w:pPr>
        <w:rPr>
          <w:rFonts w:ascii="Times New Roman" w:hAnsi="Times New Roman" w:cs="Times New Roman"/>
          <w:sz w:val="24"/>
          <w:szCs w:val="24"/>
        </w:rPr>
      </w:pPr>
    </w:p>
    <w:p w:rsidR="00FB2AC7" w:rsidRPr="00FB2AC7" w:rsidRDefault="00FB2AC7" w:rsidP="00FB2AC7">
      <w:pPr>
        <w:rPr>
          <w:sz w:val="24"/>
          <w:szCs w:val="24"/>
        </w:rPr>
      </w:pPr>
    </w:p>
    <w:p w:rsidR="00FB2AC7" w:rsidRDefault="00FB2AC7" w:rsidP="00FB2AC7">
      <w:pPr>
        <w:spacing w:after="0"/>
        <w:rPr>
          <w:sz w:val="24"/>
          <w:szCs w:val="24"/>
        </w:rPr>
      </w:pPr>
    </w:p>
    <w:p w:rsidR="00FB2AC7" w:rsidRPr="00FB2AC7" w:rsidRDefault="00FB2AC7" w:rsidP="00FB2AC7">
      <w:pPr>
        <w:spacing w:after="0"/>
        <w:rPr>
          <w:sz w:val="24"/>
          <w:szCs w:val="24"/>
        </w:rPr>
      </w:pPr>
    </w:p>
    <w:p w:rsidR="005B4A1A" w:rsidRDefault="005B4A1A" w:rsidP="00FB2AC7">
      <w:pPr>
        <w:spacing w:after="0"/>
        <w:rPr>
          <w:b/>
          <w:bCs/>
          <w:sz w:val="24"/>
          <w:szCs w:val="24"/>
        </w:rPr>
      </w:pPr>
    </w:p>
    <w:p w:rsidR="005B4A1A" w:rsidRPr="005B4A1A" w:rsidRDefault="005B4A1A" w:rsidP="00FB2AC7">
      <w:pPr>
        <w:spacing w:after="0"/>
        <w:rPr>
          <w:b/>
          <w:bCs/>
          <w:sz w:val="24"/>
          <w:szCs w:val="24"/>
        </w:rPr>
      </w:pPr>
    </w:p>
    <w:p w:rsidR="005B4A1A" w:rsidRPr="000322CF" w:rsidRDefault="005B4A1A" w:rsidP="00FB2A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A1A" w:rsidRPr="000322CF" w:rsidRDefault="005B4A1A" w:rsidP="005B4A1A">
      <w:pPr>
        <w:pStyle w:val="Odlomakpopisa"/>
        <w:ind w:left="360"/>
        <w:rPr>
          <w:b/>
          <w:sz w:val="24"/>
          <w:szCs w:val="24"/>
        </w:rPr>
      </w:pPr>
      <w:r w:rsidRPr="000322CF">
        <w:rPr>
          <w:b/>
          <w:sz w:val="24"/>
          <w:szCs w:val="24"/>
        </w:rPr>
        <w:tab/>
      </w:r>
      <w:r w:rsidRPr="000322CF">
        <w:rPr>
          <w:b/>
          <w:sz w:val="24"/>
          <w:szCs w:val="24"/>
        </w:rPr>
        <w:tab/>
      </w:r>
      <w:r w:rsidRPr="000322CF">
        <w:rPr>
          <w:b/>
          <w:sz w:val="24"/>
          <w:szCs w:val="24"/>
        </w:rPr>
        <w:tab/>
      </w:r>
      <w:r w:rsidRPr="000322CF">
        <w:rPr>
          <w:b/>
          <w:sz w:val="24"/>
          <w:szCs w:val="24"/>
        </w:rPr>
        <w:tab/>
      </w:r>
      <w:r w:rsidRPr="000322CF">
        <w:rPr>
          <w:b/>
          <w:sz w:val="24"/>
          <w:szCs w:val="24"/>
        </w:rPr>
        <w:tab/>
      </w:r>
    </w:p>
    <w:p w:rsidR="006A51BC" w:rsidRDefault="006A51BC"/>
    <w:sectPr w:rsidR="006A5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53D7F"/>
    <w:multiLevelType w:val="hybridMultilevel"/>
    <w:tmpl w:val="0B1A2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8589D"/>
    <w:multiLevelType w:val="hybridMultilevel"/>
    <w:tmpl w:val="9E24661C"/>
    <w:lvl w:ilvl="0" w:tplc="CCDE00A8">
      <w:start w:val="1"/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 w15:restartNumberingAfterBreak="0">
    <w:nsid w:val="674B6485"/>
    <w:multiLevelType w:val="hybridMultilevel"/>
    <w:tmpl w:val="1E5C1554"/>
    <w:lvl w:ilvl="0" w:tplc="63C86F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76E51116"/>
    <w:multiLevelType w:val="hybridMultilevel"/>
    <w:tmpl w:val="8C066978"/>
    <w:lvl w:ilvl="0" w:tplc="CCDE00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1A"/>
    <w:rsid w:val="000A7888"/>
    <w:rsid w:val="000E5484"/>
    <w:rsid w:val="00431EAC"/>
    <w:rsid w:val="004651E8"/>
    <w:rsid w:val="005663BE"/>
    <w:rsid w:val="005B4A1A"/>
    <w:rsid w:val="006A51BC"/>
    <w:rsid w:val="00770698"/>
    <w:rsid w:val="007B41BC"/>
    <w:rsid w:val="007D1BFF"/>
    <w:rsid w:val="00804A77"/>
    <w:rsid w:val="008D2588"/>
    <w:rsid w:val="009F3977"/>
    <w:rsid w:val="00B866A2"/>
    <w:rsid w:val="00BD40C0"/>
    <w:rsid w:val="00E25FB8"/>
    <w:rsid w:val="00FB2AC7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89F1"/>
  <w15:chartTrackingRefBased/>
  <w15:docId w15:val="{DB7FCF0F-1767-48C1-929D-E76F07C6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A1A"/>
  </w:style>
  <w:style w:type="paragraph" w:styleId="Naslov1">
    <w:name w:val="heading 1"/>
    <w:basedOn w:val="Normal"/>
    <w:next w:val="Normal"/>
    <w:link w:val="Naslov1Char"/>
    <w:qFormat/>
    <w:rsid w:val="005B4A1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i/>
      <w:sz w:val="56"/>
      <w:szCs w:val="2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4A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B4A1A"/>
    <w:rPr>
      <w:rFonts w:ascii="Times New Roman" w:eastAsia="Arial Unicode MS" w:hAnsi="Times New Roman" w:cs="Times New Roman"/>
      <w:b/>
      <w:i/>
      <w:sz w:val="56"/>
      <w:szCs w:val="20"/>
    </w:rPr>
  </w:style>
  <w:style w:type="paragraph" w:styleId="Odlomakpopisa">
    <w:name w:val="List Paragraph"/>
    <w:basedOn w:val="Normal"/>
    <w:uiPriority w:val="34"/>
    <w:qFormat/>
    <w:rsid w:val="005B4A1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4A1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Garcin</dc:creator>
  <cp:keywords/>
  <dc:description/>
  <cp:lastModifiedBy>Tajnica Garcin</cp:lastModifiedBy>
  <cp:revision>4</cp:revision>
  <cp:lastPrinted>2020-07-16T08:16:00Z</cp:lastPrinted>
  <dcterms:created xsi:type="dcterms:W3CDTF">2020-07-15T07:52:00Z</dcterms:created>
  <dcterms:modified xsi:type="dcterms:W3CDTF">2020-07-16T08:17:00Z</dcterms:modified>
</cp:coreProperties>
</file>